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A1A2E"/>
          <w:sz w:val="36"/>
          <w:szCs w:val="36"/>
        </w:rPr>
        <w:t xml:space="preserve">ПОЛИТИКА КОНФИДЕНЦИАЛЬНОСТИ</w:t>
      </w:r>
    </w:p>
    <w:p>
      <w:pPr>
        <w:spacing w:after="60" w:before="0"/>
        <w:jc w:val="center"/>
      </w:pPr>
      <w:r>
        <w:rPr>
          <w:rFonts w:ascii="Arial" w:cs="Arial" w:eastAsia="Arial" w:hAnsi="Arial"/>
          <w:color w:val="555555"/>
          <w:sz w:val="24"/>
          <w:szCs w:val="24"/>
        </w:rPr>
        <w:t xml:space="preserve">VPN-сервиса LeftVPN</w:t>
      </w:r>
    </w:p>
    <w:p>
      <w:pPr>
        <w:spacing w:after="240" w:before="0"/>
        <w:jc w:val="center"/>
      </w:pPr>
      <w:r>
        <w:rPr>
          <w:rFonts w:ascii="Arial" w:cs="Arial" w:eastAsia="Arial" w:hAnsi="Arial"/>
          <w:color w:val="888888"/>
          <w:sz w:val="20"/>
          <w:szCs w:val="20"/>
        </w:rPr>
        <w:t xml:space="preserve">leftvpn.online | Редакция от 02.06.2026</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1. Общие положения</w:t>
      </w:r>
    </w:p>
    <w:p>
      <w:pPr>
        <w:spacing w:after="60" w:before="60"/>
        <w:jc w:val="both"/>
      </w:pPr>
      <w:r>
        <w:rPr>
          <w:rFonts w:ascii="Arial" w:cs="Arial" w:eastAsia="Arial" w:hAnsi="Arial"/>
          <w:sz w:val="22"/>
          <w:szCs w:val="22"/>
        </w:rPr>
        <w:t xml:space="preserve">1.1. Настоящая Политика конфиденциальности (далее — «Политика») описывает, какие данные собирает физическое лицо, осуществляющее деятельность в статусе самозанятого под брендом LeftVPN (далее — «Оператор»), как они используются и защищаются.</w:t>
      </w:r>
    </w:p>
    <w:p>
      <w:pPr>
        <w:spacing w:after="60" w:before="60"/>
        <w:jc w:val="both"/>
      </w:pPr>
      <w:r>
        <w:rPr>
          <w:rFonts w:ascii="Arial" w:cs="Arial" w:eastAsia="Arial" w:hAnsi="Arial"/>
          <w:sz w:val="22"/>
          <w:szCs w:val="22"/>
        </w:rPr>
        <w:t xml:space="preserve">1.2. Политика разработана в соответствии с требованиями Федерального закона от 27.07.2006 № 152-ФЗ «О персональных данных».</w:t>
      </w:r>
    </w:p>
    <w:p>
      <w:pPr>
        <w:spacing w:after="60" w:before="60"/>
        <w:jc w:val="both"/>
      </w:pPr>
      <w:r>
        <w:rPr>
          <w:rFonts w:ascii="Arial" w:cs="Arial" w:eastAsia="Arial" w:hAnsi="Arial"/>
          <w:sz w:val="22"/>
          <w:szCs w:val="22"/>
        </w:rPr>
        <w:t xml:space="preserve">1.3. Используя сайт leftvpn.online, Telegram-бот сервиса или VPN-сервис LeftVPN, вы подтверждаете своё согласие с настоящей Политикой. Если вы не согласны с её условиями — пожалуйста, воздержитесь от использования сервиса.</w:t>
      </w:r>
    </w:p>
    <w:p>
      <w:pPr>
        <w:spacing w:after="60" w:before="60"/>
        <w:jc w:val="both"/>
      </w:pPr>
      <w:r>
        <w:rPr>
          <w:rFonts w:ascii="Arial" w:cs="Arial" w:eastAsia="Arial" w:hAnsi="Arial"/>
          <w:sz w:val="22"/>
          <w:szCs w:val="22"/>
        </w:rPr>
        <w:t xml:space="preserve">1.4. Актуальная редакция Политики всегда доступна по адресу: https://leftvpn.online/privacy</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2. Какие данные мы собираем</w:t>
      </w:r>
    </w:p>
    <w:p>
      <w:pPr>
        <w:spacing w:after="60" w:before="60"/>
        <w:jc w:val="both"/>
      </w:pPr>
      <w:r>
        <w:rPr>
          <w:rFonts w:ascii="Arial" w:cs="Arial" w:eastAsia="Arial" w:hAnsi="Arial"/>
          <w:sz w:val="22"/>
          <w:szCs w:val="22"/>
        </w:rPr>
        <w:t xml:space="preserve">2.1. При взаимодействии с Telegram-ботом мы автоматически получаем:</w:t>
      </w:r>
    </w:p>
    <w:p>
      <w:pPr>
        <w:pStyle w:val="ListParagraph"/>
        <w:numPr>
          <w:ilvl w:val="0"/>
          <w:numId w:val="2"/>
        </w:numPr>
        <w:spacing w:after="40" w:before="40"/>
      </w:pPr>
      <w:r>
        <w:rPr>
          <w:rFonts w:ascii="Arial" w:cs="Arial" w:eastAsia="Arial" w:hAnsi="Arial"/>
          <w:sz w:val="22"/>
          <w:szCs w:val="22"/>
        </w:rPr>
        <w:t xml:space="preserve">Telegram User ID — уникальный числовой идентификатор вашего аккаунта в Telegram;</w:t>
      </w:r>
    </w:p>
    <w:p>
      <w:pPr>
        <w:pStyle w:val="ListParagraph"/>
        <w:numPr>
          <w:ilvl w:val="0"/>
          <w:numId w:val="2"/>
        </w:numPr>
        <w:spacing w:after="40" w:before="40"/>
      </w:pPr>
      <w:r>
        <w:rPr>
          <w:rFonts w:ascii="Arial" w:cs="Arial" w:eastAsia="Arial" w:hAnsi="Arial"/>
          <w:sz w:val="22"/>
          <w:szCs w:val="22"/>
        </w:rPr>
        <w:t xml:space="preserve">имя пользователя Telegram (@username) — если оно указано в вашем профиле и не скрыто настройками приватности;</w:t>
      </w:r>
    </w:p>
    <w:p>
      <w:pPr>
        <w:pStyle w:val="ListParagraph"/>
        <w:numPr>
          <w:ilvl w:val="0"/>
          <w:numId w:val="2"/>
        </w:numPr>
        <w:spacing w:after="40" w:before="40"/>
      </w:pPr>
      <w:r>
        <w:rPr>
          <w:rFonts w:ascii="Arial" w:cs="Arial" w:eastAsia="Arial" w:hAnsi="Arial"/>
          <w:sz w:val="22"/>
          <w:szCs w:val="22"/>
        </w:rPr>
        <w:t xml:space="preserve">дату и факт совершения платежа, выбранный тарифный план.</w:t>
      </w:r>
    </w:p>
    <w:p>
      <w:pPr>
        <w:spacing w:after="60" w:before="60"/>
        <w:jc w:val="both"/>
      </w:pPr>
      <w:r>
        <w:rPr>
          <w:rFonts w:ascii="Arial" w:cs="Arial" w:eastAsia="Arial" w:hAnsi="Arial"/>
          <w:sz w:val="22"/>
          <w:szCs w:val="22"/>
        </w:rPr>
        <w:t xml:space="preserve">2.2. При подключении к VPN-серверу в технических целях фиксируются:</w:t>
      </w:r>
    </w:p>
    <w:p>
      <w:pPr>
        <w:pStyle w:val="ListParagraph"/>
        <w:numPr>
          <w:ilvl w:val="0"/>
          <w:numId w:val="2"/>
        </w:numPr>
        <w:spacing w:after="40" w:before="40"/>
      </w:pPr>
      <w:r>
        <w:rPr>
          <w:rFonts w:ascii="Arial" w:cs="Arial" w:eastAsia="Arial" w:hAnsi="Arial"/>
          <w:sz w:val="22"/>
          <w:szCs w:val="22"/>
        </w:rPr>
        <w:t xml:space="preserve">время начала и завершения сессии;</w:t>
      </w:r>
    </w:p>
    <w:p>
      <w:pPr>
        <w:pStyle w:val="ListParagraph"/>
        <w:numPr>
          <w:ilvl w:val="0"/>
          <w:numId w:val="2"/>
        </w:numPr>
        <w:spacing w:after="40" w:before="40"/>
      </w:pPr>
      <w:r>
        <w:rPr>
          <w:rFonts w:ascii="Arial" w:cs="Arial" w:eastAsia="Arial" w:hAnsi="Arial"/>
          <w:sz w:val="22"/>
          <w:szCs w:val="22"/>
        </w:rPr>
        <w:t xml:space="preserve">суммарный объём переданного трафика за сессию (в МБ/ГБ).</w:t>
      </w:r>
    </w:p>
    <w:p>
      <w:pPr>
        <w:spacing w:after="60" w:before="60"/>
        <w:jc w:val="both"/>
      </w:pPr>
      <w:r>
        <w:rPr>
          <w:rFonts w:ascii="Arial" w:cs="Arial" w:eastAsia="Arial" w:hAnsi="Arial"/>
          <w:sz w:val="22"/>
          <w:szCs w:val="22"/>
        </w:rPr>
        <w:t xml:space="preserve">2.3. Мы не собираем и не храним:</w:t>
      </w:r>
    </w:p>
    <w:p>
      <w:pPr>
        <w:pStyle w:val="ListParagraph"/>
        <w:numPr>
          <w:ilvl w:val="0"/>
          <w:numId w:val="2"/>
        </w:numPr>
        <w:spacing w:after="40" w:before="40"/>
      </w:pPr>
      <w:r>
        <w:rPr>
          <w:rFonts w:ascii="Arial" w:cs="Arial" w:eastAsia="Arial" w:hAnsi="Arial"/>
          <w:sz w:val="22"/>
          <w:szCs w:val="22"/>
        </w:rPr>
        <w:t xml:space="preserve">содержимое вашего интернет-трафика;</w:t>
      </w:r>
    </w:p>
    <w:p>
      <w:pPr>
        <w:pStyle w:val="ListParagraph"/>
        <w:numPr>
          <w:ilvl w:val="0"/>
          <w:numId w:val="2"/>
        </w:numPr>
        <w:spacing w:after="40" w:before="40"/>
      </w:pPr>
      <w:r>
        <w:rPr>
          <w:rFonts w:ascii="Arial" w:cs="Arial" w:eastAsia="Arial" w:hAnsi="Arial"/>
          <w:sz w:val="22"/>
          <w:szCs w:val="22"/>
        </w:rPr>
        <w:t xml:space="preserve">историю посещённых сайтов и используемых приложений;</w:t>
      </w:r>
    </w:p>
    <w:p>
      <w:pPr>
        <w:pStyle w:val="ListParagraph"/>
        <w:numPr>
          <w:ilvl w:val="0"/>
          <w:numId w:val="2"/>
        </w:numPr>
        <w:spacing w:after="40" w:before="40"/>
      </w:pPr>
      <w:r>
        <w:rPr>
          <w:rFonts w:ascii="Arial" w:cs="Arial" w:eastAsia="Arial" w:hAnsi="Arial"/>
          <w:sz w:val="22"/>
          <w:szCs w:val="22"/>
        </w:rPr>
        <w:t xml:space="preserve">ваш реальный IP-адрес в привязке к конкретным действиям в сети;</w:t>
      </w:r>
    </w:p>
    <w:p>
      <w:pPr>
        <w:pStyle w:val="ListParagraph"/>
        <w:numPr>
          <w:ilvl w:val="0"/>
          <w:numId w:val="2"/>
        </w:numPr>
        <w:spacing w:after="40" w:before="40"/>
      </w:pPr>
      <w:r>
        <w:rPr>
          <w:rFonts w:ascii="Arial" w:cs="Arial" w:eastAsia="Arial" w:hAnsi="Arial"/>
          <w:sz w:val="22"/>
          <w:szCs w:val="22"/>
        </w:rPr>
        <w:t xml:space="preserve">платёжные данные (номера карт, реквизиты счетов) — они обрабатываются исключительно платёжными провайдерами;</w:t>
      </w:r>
    </w:p>
    <w:p>
      <w:pPr>
        <w:pStyle w:val="ListParagraph"/>
        <w:numPr>
          <w:ilvl w:val="0"/>
          <w:numId w:val="2"/>
        </w:numPr>
        <w:spacing w:after="40" w:before="40"/>
      </w:pPr>
      <w:r>
        <w:rPr>
          <w:rFonts w:ascii="Arial" w:cs="Arial" w:eastAsia="Arial" w:hAnsi="Arial"/>
          <w:sz w:val="22"/>
          <w:szCs w:val="22"/>
        </w:rPr>
        <w:t xml:space="preserve">паспортные данные, адрес, номер телефона и иные персональные данные.</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3. Цели обработки данных</w:t>
      </w:r>
    </w:p>
    <w:p>
      <w:pPr>
        <w:spacing w:after="60" w:before="60"/>
        <w:jc w:val="both"/>
      </w:pPr>
      <w:r>
        <w:rPr>
          <w:rFonts w:ascii="Arial" w:cs="Arial" w:eastAsia="Arial" w:hAnsi="Arial"/>
          <w:sz w:val="22"/>
          <w:szCs w:val="22"/>
        </w:rPr>
        <w:t xml:space="preserve">Оператор обрабатывает указанные в разделе 2 данные исключительно в следующих целях:</w:t>
      </w:r>
    </w:p>
    <w:p>
      <w:pPr>
        <w:pStyle w:val="ListParagraph"/>
        <w:numPr>
          <w:ilvl w:val="0"/>
          <w:numId w:val="2"/>
        </w:numPr>
        <w:spacing w:after="40" w:before="40"/>
      </w:pPr>
      <w:r>
        <w:rPr>
          <w:rFonts w:ascii="Arial" w:cs="Arial" w:eastAsia="Arial" w:hAnsi="Arial"/>
          <w:sz w:val="22"/>
          <w:szCs w:val="22"/>
        </w:rPr>
        <w:t xml:space="preserve">предоставление и техническое обеспечение работы VPN-сервиса;</w:t>
      </w:r>
    </w:p>
    <w:p>
      <w:pPr>
        <w:pStyle w:val="ListParagraph"/>
        <w:numPr>
          <w:ilvl w:val="0"/>
          <w:numId w:val="2"/>
        </w:numPr>
        <w:spacing w:after="40" w:before="40"/>
      </w:pPr>
      <w:r>
        <w:rPr>
          <w:rFonts w:ascii="Arial" w:cs="Arial" w:eastAsia="Arial" w:hAnsi="Arial"/>
          <w:sz w:val="22"/>
          <w:szCs w:val="22"/>
        </w:rPr>
        <w:t xml:space="preserve">идентификация Пользователя при обращении в поддержку;</w:t>
      </w:r>
    </w:p>
    <w:p>
      <w:pPr>
        <w:pStyle w:val="ListParagraph"/>
        <w:numPr>
          <w:ilvl w:val="0"/>
          <w:numId w:val="2"/>
        </w:numPr>
        <w:spacing w:after="40" w:before="40"/>
      </w:pPr>
      <w:r>
        <w:rPr>
          <w:rFonts w:ascii="Arial" w:cs="Arial" w:eastAsia="Arial" w:hAnsi="Arial"/>
          <w:sz w:val="22"/>
          <w:szCs w:val="22"/>
        </w:rPr>
        <w:t xml:space="preserve">выдача и управление персональными конфигурациями (ключами);</w:t>
      </w:r>
    </w:p>
    <w:p>
      <w:pPr>
        <w:pStyle w:val="ListParagraph"/>
        <w:numPr>
          <w:ilvl w:val="0"/>
          <w:numId w:val="2"/>
        </w:numPr>
        <w:spacing w:after="40" w:before="40"/>
      </w:pPr>
      <w:r>
        <w:rPr>
          <w:rFonts w:ascii="Arial" w:cs="Arial" w:eastAsia="Arial" w:hAnsi="Arial"/>
          <w:sz w:val="22"/>
          <w:szCs w:val="22"/>
        </w:rPr>
        <w:t xml:space="preserve">контроль соблюдения лимитов устройств и тарифных условий;</w:t>
      </w:r>
    </w:p>
    <w:p>
      <w:pPr>
        <w:pStyle w:val="ListParagraph"/>
        <w:numPr>
          <w:ilvl w:val="0"/>
          <w:numId w:val="2"/>
        </w:numPr>
        <w:spacing w:after="40" w:before="40"/>
      </w:pPr>
      <w:r>
        <w:rPr>
          <w:rFonts w:ascii="Arial" w:cs="Arial" w:eastAsia="Arial" w:hAnsi="Arial"/>
          <w:sz w:val="22"/>
          <w:szCs w:val="22"/>
        </w:rPr>
        <w:t xml:space="preserve">противодействие злоупотреблениям, спаму и атакам на инфраструктуру сервиса;</w:t>
      </w:r>
    </w:p>
    <w:p>
      <w:pPr>
        <w:pStyle w:val="ListParagraph"/>
        <w:numPr>
          <w:ilvl w:val="0"/>
          <w:numId w:val="2"/>
        </w:numPr>
        <w:spacing w:after="40" w:before="40"/>
      </w:pPr>
      <w:r>
        <w:rPr>
          <w:rFonts w:ascii="Arial" w:cs="Arial" w:eastAsia="Arial" w:hAnsi="Arial"/>
          <w:sz w:val="22"/>
          <w:szCs w:val="22"/>
        </w:rPr>
        <w:t xml:space="preserve">исполнение требований законодательства Российской Федерации.</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4. Правовые основания обработки</w:t>
      </w:r>
    </w:p>
    <w:p>
      <w:pPr>
        <w:spacing w:after="60" w:before="60"/>
        <w:jc w:val="both"/>
      </w:pPr>
      <w:r>
        <w:rPr>
          <w:rFonts w:ascii="Arial" w:cs="Arial" w:eastAsia="Arial" w:hAnsi="Arial"/>
          <w:sz w:val="22"/>
          <w:szCs w:val="22"/>
        </w:rPr>
        <w:t xml:space="preserve">Обработка данных осуществляется на следующих правовых основаниях (статья 6 Федерального закона № 152-ФЗ):</w:t>
      </w:r>
    </w:p>
    <w:p>
      <w:pPr>
        <w:pStyle w:val="ListParagraph"/>
        <w:numPr>
          <w:ilvl w:val="0"/>
          <w:numId w:val="2"/>
        </w:numPr>
        <w:spacing w:after="40" w:before="40"/>
      </w:pPr>
      <w:r>
        <w:rPr>
          <w:rFonts w:ascii="Arial" w:cs="Arial" w:eastAsia="Arial" w:hAnsi="Arial"/>
          <w:sz w:val="22"/>
          <w:szCs w:val="22"/>
        </w:rPr>
        <w:t xml:space="preserve">исполнение договора, стороной которого является субъект персональных данных (публичная оферта LeftVPN);</w:t>
      </w:r>
    </w:p>
    <w:p>
      <w:pPr>
        <w:pStyle w:val="ListParagraph"/>
        <w:numPr>
          <w:ilvl w:val="0"/>
          <w:numId w:val="2"/>
        </w:numPr>
        <w:spacing w:after="40" w:before="40"/>
      </w:pPr>
      <w:r>
        <w:rPr>
          <w:rFonts w:ascii="Arial" w:cs="Arial" w:eastAsia="Arial" w:hAnsi="Arial"/>
          <w:sz w:val="22"/>
          <w:szCs w:val="22"/>
        </w:rPr>
        <w:t xml:space="preserve">согласие субъекта персональных данных, выраженное путём использования сервиса;</w:t>
      </w:r>
    </w:p>
    <w:p>
      <w:pPr>
        <w:pStyle w:val="ListParagraph"/>
        <w:numPr>
          <w:ilvl w:val="0"/>
          <w:numId w:val="2"/>
        </w:numPr>
        <w:spacing w:after="40" w:before="40"/>
      </w:pPr>
      <w:r>
        <w:rPr>
          <w:rFonts w:ascii="Arial" w:cs="Arial" w:eastAsia="Arial" w:hAnsi="Arial"/>
          <w:sz w:val="22"/>
          <w:szCs w:val="22"/>
        </w:rPr>
        <w:t xml:space="preserve">соблюдение законодательства, возлагающего на Оператора соответствующие обязанности.</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5. Хранение и защита данных</w:t>
      </w:r>
    </w:p>
    <w:p>
      <w:pPr>
        <w:spacing w:after="60" w:before="60"/>
        <w:jc w:val="both"/>
      </w:pPr>
      <w:r>
        <w:rPr>
          <w:rFonts w:ascii="Arial" w:cs="Arial" w:eastAsia="Arial" w:hAnsi="Arial"/>
          <w:sz w:val="22"/>
          <w:szCs w:val="22"/>
        </w:rPr>
        <w:t xml:space="preserve">5.1. Технические метаданные сессий (раздел 2.2) хранятся не более 30 (тридцати) дней, после чего автоматически удаляются.</w:t>
      </w:r>
    </w:p>
    <w:p>
      <w:pPr>
        <w:spacing w:after="60" w:before="60"/>
        <w:jc w:val="both"/>
      </w:pPr>
      <w:r>
        <w:rPr>
          <w:rFonts w:ascii="Arial" w:cs="Arial" w:eastAsia="Arial" w:hAnsi="Arial"/>
          <w:sz w:val="22"/>
          <w:szCs w:val="22"/>
        </w:rPr>
        <w:t xml:space="preserve">5.2. Данные Telegram-аккаунта (раздел 2.1) хранятся в течение срока действия подписки и 90 дней после её истечения, после чего удаляются, если Пользователь не приобретает новую подписку.</w:t>
      </w:r>
    </w:p>
    <w:p>
      <w:pPr>
        <w:spacing w:after="60" w:before="60"/>
        <w:jc w:val="both"/>
      </w:pPr>
      <w:r>
        <w:rPr>
          <w:rFonts w:ascii="Arial" w:cs="Arial" w:eastAsia="Arial" w:hAnsi="Arial"/>
          <w:sz w:val="22"/>
          <w:szCs w:val="22"/>
        </w:rPr>
        <w:t xml:space="preserve">5.3. Оператор принимает разумные технические и организационные меры для защиты данных от несанкционированного доступа, изменения, раскрытия или уничтожения, включая:</w:t>
      </w:r>
    </w:p>
    <w:p>
      <w:pPr>
        <w:pStyle w:val="ListParagraph"/>
        <w:numPr>
          <w:ilvl w:val="0"/>
          <w:numId w:val="2"/>
        </w:numPr>
        <w:spacing w:after="40" w:before="40"/>
      </w:pPr>
      <w:r>
        <w:rPr>
          <w:rFonts w:ascii="Arial" w:cs="Arial" w:eastAsia="Arial" w:hAnsi="Arial"/>
          <w:sz w:val="22"/>
          <w:szCs w:val="22"/>
        </w:rPr>
        <w:t xml:space="preserve">шифрование данных при передаче (TLS/SSL);</w:t>
      </w:r>
    </w:p>
    <w:p>
      <w:pPr>
        <w:pStyle w:val="ListParagraph"/>
        <w:numPr>
          <w:ilvl w:val="0"/>
          <w:numId w:val="2"/>
        </w:numPr>
        <w:spacing w:after="40" w:before="40"/>
      </w:pPr>
      <w:r>
        <w:rPr>
          <w:rFonts w:ascii="Arial" w:cs="Arial" w:eastAsia="Arial" w:hAnsi="Arial"/>
          <w:sz w:val="22"/>
          <w:szCs w:val="22"/>
        </w:rPr>
        <w:t xml:space="preserve">ограниченный доступ к серверной инфраструктуре;</w:t>
      </w:r>
    </w:p>
    <w:p>
      <w:pPr>
        <w:pStyle w:val="ListParagraph"/>
        <w:numPr>
          <w:ilvl w:val="0"/>
          <w:numId w:val="2"/>
        </w:numPr>
        <w:spacing w:after="40" w:before="40"/>
      </w:pPr>
      <w:r>
        <w:rPr>
          <w:rFonts w:ascii="Arial" w:cs="Arial" w:eastAsia="Arial" w:hAnsi="Arial"/>
          <w:sz w:val="22"/>
          <w:szCs w:val="22"/>
        </w:rPr>
        <w:t xml:space="preserve">регулярное обновление программного обеспечения серверов.</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6. Передача данных третьим лицам</w:t>
      </w:r>
    </w:p>
    <w:p>
      <w:pPr>
        <w:spacing w:after="60" w:before="60"/>
        <w:jc w:val="both"/>
      </w:pPr>
      <w:r>
        <w:rPr>
          <w:rFonts w:ascii="Arial" w:cs="Arial" w:eastAsia="Arial" w:hAnsi="Arial"/>
          <w:sz w:val="22"/>
          <w:szCs w:val="22"/>
        </w:rPr>
        <w:t xml:space="preserve">6.1. Оператор не продаёт, не сдаёт в аренду и не передаёт ваши данные третьим лицам в коммерческих целях.</w:t>
      </w:r>
    </w:p>
    <w:p>
      <w:pPr>
        <w:spacing w:after="60" w:before="60"/>
        <w:jc w:val="both"/>
      </w:pPr>
      <w:r>
        <w:rPr>
          <w:rFonts w:ascii="Arial" w:cs="Arial" w:eastAsia="Arial" w:hAnsi="Arial"/>
          <w:sz w:val="22"/>
          <w:szCs w:val="22"/>
        </w:rPr>
        <w:t xml:space="preserve">6.2. Ограниченная передача данных возможна только в следующих случаях:</w:t>
      </w:r>
    </w:p>
    <w:p>
      <w:pPr>
        <w:pStyle w:val="ListParagraph"/>
        <w:numPr>
          <w:ilvl w:val="0"/>
          <w:numId w:val="2"/>
        </w:numPr>
        <w:spacing w:after="40" w:before="40"/>
      </w:pPr>
      <w:r>
        <w:rPr>
          <w:rFonts w:ascii="Arial" w:cs="Arial" w:eastAsia="Arial" w:hAnsi="Arial"/>
          <w:sz w:val="22"/>
          <w:szCs w:val="22"/>
        </w:rPr>
        <w:t xml:space="preserve">платёжным провайдерам — в объёме, необходимом для проведения транзакции (провайдер обрабатывает данные самостоятельно согласно своей политике конфиденциальности);</w:t>
      </w:r>
    </w:p>
    <w:p>
      <w:pPr>
        <w:pStyle w:val="ListParagraph"/>
        <w:numPr>
          <w:ilvl w:val="0"/>
          <w:numId w:val="2"/>
        </w:numPr>
        <w:spacing w:after="40" w:before="40"/>
      </w:pPr>
      <w:r>
        <w:rPr>
          <w:rFonts w:ascii="Arial" w:cs="Arial" w:eastAsia="Arial" w:hAnsi="Arial"/>
          <w:sz w:val="22"/>
          <w:szCs w:val="22"/>
        </w:rPr>
        <w:t xml:space="preserve">по требованию уполномоченных государственных органов Российской Федерации — в порядке и объёме, предусмотренных действующим законодательством;</w:t>
      </w:r>
    </w:p>
    <w:p>
      <w:pPr>
        <w:pStyle w:val="ListParagraph"/>
        <w:numPr>
          <w:ilvl w:val="0"/>
          <w:numId w:val="2"/>
        </w:numPr>
        <w:spacing w:after="40" w:before="40"/>
      </w:pPr>
      <w:r>
        <w:rPr>
          <w:rFonts w:ascii="Arial" w:cs="Arial" w:eastAsia="Arial" w:hAnsi="Arial"/>
          <w:sz w:val="22"/>
          <w:szCs w:val="22"/>
        </w:rPr>
        <w:t xml:space="preserve">для предотвращения или расследования противоправных действий, направленных против сервиса или третьих лиц.</w:t>
      </w:r>
    </w:p>
    <w:p>
      <w:pPr>
        <w:spacing w:after="60" w:before="60"/>
        <w:jc w:val="both"/>
      </w:pPr>
      <w:r>
        <w:rPr>
          <w:rFonts w:ascii="Arial" w:cs="Arial" w:eastAsia="Arial" w:hAnsi="Arial"/>
          <w:sz w:val="22"/>
          <w:szCs w:val="22"/>
        </w:rPr>
        <w:t xml:space="preserve">6.3. Серверная инфраструктура сервиса может располагаться за пределами Российской Федерации. Трансграничная передача данных осуществляется в соответствии со статьёй 12 Федерального закона № 152-ФЗ.</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7. Файлы cookie и аналитика</w:t>
      </w:r>
    </w:p>
    <w:p>
      <w:pPr>
        <w:spacing w:after="60" w:before="60"/>
        <w:jc w:val="both"/>
      </w:pPr>
      <w:r>
        <w:rPr>
          <w:rFonts w:ascii="Arial" w:cs="Arial" w:eastAsia="Arial" w:hAnsi="Arial"/>
          <w:sz w:val="22"/>
          <w:szCs w:val="22"/>
        </w:rPr>
        <w:t xml:space="preserve">7.1. Сайт leftvpn.online может использовать технические cookie, необходимые для корректной работы сайта (сохранение языка интерфейса, сессионные данные). Эти файлы не содержат личной информации и не используются для отслеживания.</w:t>
      </w:r>
    </w:p>
    <w:p>
      <w:pPr>
        <w:spacing w:after="60" w:before="60"/>
        <w:jc w:val="both"/>
      </w:pPr>
      <w:r>
        <w:rPr>
          <w:rFonts w:ascii="Arial" w:cs="Arial" w:eastAsia="Arial" w:hAnsi="Arial"/>
          <w:sz w:val="22"/>
          <w:szCs w:val="22"/>
        </w:rPr>
        <w:t xml:space="preserve">7.2. Сервис не использует рекламные трекеры, пиксели социальных сетей или сторонние системы поведенческой аналитики.</w:t>
      </w:r>
    </w:p>
    <w:p>
      <w:pPr>
        <w:spacing w:after="60" w:before="60"/>
        <w:jc w:val="both"/>
      </w:pPr>
      <w:r>
        <w:rPr>
          <w:rFonts w:ascii="Arial" w:cs="Arial" w:eastAsia="Arial" w:hAnsi="Arial"/>
          <w:sz w:val="22"/>
          <w:szCs w:val="22"/>
        </w:rPr>
        <w:t xml:space="preserve">7.3. Вы можете отключить cookie в настройках браузера, однако это может повлиять на работу отдельных функций сайта.</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8. Права субъекта персональных данных</w:t>
      </w:r>
    </w:p>
    <w:p>
      <w:pPr>
        <w:spacing w:after="60" w:before="60"/>
        <w:jc w:val="both"/>
      </w:pPr>
      <w:r>
        <w:rPr>
          <w:rFonts w:ascii="Arial" w:cs="Arial" w:eastAsia="Arial" w:hAnsi="Arial"/>
          <w:sz w:val="22"/>
          <w:szCs w:val="22"/>
        </w:rPr>
        <w:t xml:space="preserve">В соответствии с Федеральным законом № 152-ФЗ вы вправе:</w:t>
      </w:r>
    </w:p>
    <w:p>
      <w:pPr>
        <w:pStyle w:val="ListParagraph"/>
        <w:numPr>
          <w:ilvl w:val="0"/>
          <w:numId w:val="2"/>
        </w:numPr>
        <w:spacing w:after="40" w:before="40"/>
      </w:pPr>
      <w:r>
        <w:rPr>
          <w:rFonts w:ascii="Arial" w:cs="Arial" w:eastAsia="Arial" w:hAnsi="Arial"/>
          <w:sz w:val="22"/>
          <w:szCs w:val="22"/>
        </w:rPr>
        <w:t xml:space="preserve">получить подтверждение факта обработки ваших персональных данных и доступ к ним;</w:t>
      </w:r>
    </w:p>
    <w:p>
      <w:pPr>
        <w:pStyle w:val="ListParagraph"/>
        <w:numPr>
          <w:ilvl w:val="0"/>
          <w:numId w:val="2"/>
        </w:numPr>
        <w:spacing w:after="40" w:before="40"/>
      </w:pPr>
      <w:r>
        <w:rPr>
          <w:rFonts w:ascii="Arial" w:cs="Arial" w:eastAsia="Arial" w:hAnsi="Arial"/>
          <w:sz w:val="22"/>
          <w:szCs w:val="22"/>
        </w:rPr>
        <w:t xml:space="preserve">потребовать уточнения, блокирования или уничтожения неполных, устаревших или незаконно обрабатываемых данных;</w:t>
      </w:r>
    </w:p>
    <w:p>
      <w:pPr>
        <w:pStyle w:val="ListParagraph"/>
        <w:numPr>
          <w:ilvl w:val="0"/>
          <w:numId w:val="2"/>
        </w:numPr>
        <w:spacing w:after="40" w:before="40"/>
      </w:pPr>
      <w:r>
        <w:rPr>
          <w:rFonts w:ascii="Arial" w:cs="Arial" w:eastAsia="Arial" w:hAnsi="Arial"/>
          <w:sz w:val="22"/>
          <w:szCs w:val="22"/>
        </w:rPr>
        <w:t xml:space="preserve">отозвать согласие на обработку данных — в этом случае использование сервиса прекращается;</w:t>
      </w:r>
    </w:p>
    <w:p>
      <w:pPr>
        <w:pStyle w:val="ListParagraph"/>
        <w:numPr>
          <w:ilvl w:val="0"/>
          <w:numId w:val="2"/>
        </w:numPr>
        <w:spacing w:after="40" w:before="40"/>
      </w:pPr>
      <w:r>
        <w:rPr>
          <w:rFonts w:ascii="Arial" w:cs="Arial" w:eastAsia="Arial" w:hAnsi="Arial"/>
          <w:sz w:val="22"/>
          <w:szCs w:val="22"/>
        </w:rPr>
        <w:t xml:space="preserve">обжаловать действия или бездействие Оператора в уполномоченный орган по защите прав субъектов персональных данных (Роскомнадзор).</w:t>
      </w:r>
    </w:p>
    <w:p>
      <w:pPr>
        <w:spacing w:after="60" w:before="60"/>
        <w:jc w:val="both"/>
      </w:pPr>
      <w:r>
        <w:rPr>
          <w:rFonts w:ascii="Arial" w:cs="Arial" w:eastAsia="Arial" w:hAnsi="Arial"/>
          <w:sz w:val="22"/>
          <w:szCs w:val="22"/>
        </w:rPr>
        <w:t xml:space="preserve">Для реализации своих прав обратитесь к Оператору:</w:t>
      </w:r>
    </w:p>
    <w:p>
      <w:pPr>
        <w:spacing w:after="60" w:before="60"/>
      </w:pPr>
      <w:r>
        <w:rPr>
          <w:rFonts w:ascii="Arial" w:cs="Arial" w:eastAsia="Arial" w:hAnsi="Arial"/>
          <w:b/>
          <w:bCs/>
          <w:sz w:val="22"/>
          <w:szCs w:val="22"/>
        </w:rPr>
        <w:t xml:space="preserve">Email: </w:t>
      </w:r>
      <w:r>
        <w:rPr>
          <w:rFonts w:ascii="Arial" w:cs="Arial" w:eastAsia="Arial" w:hAnsi="Arial"/>
          <w:sz w:val="22"/>
          <w:szCs w:val="22"/>
        </w:rPr>
        <w:t xml:space="preserve">screenshottee@gmail.com</w:t>
      </w:r>
    </w:p>
    <w:p>
      <w:pPr>
        <w:spacing w:after="60" w:before="60"/>
      </w:pPr>
      <w:r>
        <w:rPr>
          <w:rFonts w:ascii="Arial" w:cs="Arial" w:eastAsia="Arial" w:hAnsi="Arial"/>
          <w:b/>
          <w:bCs/>
          <w:sz w:val="22"/>
          <w:szCs w:val="22"/>
        </w:rPr>
        <w:t xml:space="preserve">Telegram: </w:t>
      </w:r>
      <w:r>
        <w:rPr>
          <w:rFonts w:ascii="Arial" w:cs="Arial" w:eastAsia="Arial" w:hAnsi="Arial"/>
          <w:sz w:val="22"/>
          <w:szCs w:val="22"/>
        </w:rPr>
        <w:t xml:space="preserve">@leftvpn_support</w:t>
      </w:r>
    </w:p>
    <w:p>
      <w:pPr>
        <w:spacing w:after="60" w:before="60"/>
        <w:jc w:val="both"/>
      </w:pPr>
      <w:r>
        <w:rPr>
          <w:rFonts w:ascii="Arial" w:cs="Arial" w:eastAsia="Arial" w:hAnsi="Arial"/>
          <w:sz w:val="22"/>
          <w:szCs w:val="22"/>
        </w:rPr>
        <w:t xml:space="preserve">Срок ответа — 10 (десять) рабочих дней с момента получения обращения.</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9. Дети</w:t>
      </w:r>
    </w:p>
    <w:p>
      <w:pPr>
        <w:spacing w:after="60" w:before="60"/>
        <w:jc w:val="both"/>
      </w:pPr>
      <w:r>
        <w:rPr>
          <w:rFonts w:ascii="Arial" w:cs="Arial" w:eastAsia="Arial" w:hAnsi="Arial"/>
          <w:sz w:val="22"/>
          <w:szCs w:val="22"/>
        </w:rPr>
        <w:t xml:space="preserve">Сервис LeftVPN не предназначен для лиц, не достигших 18 лет. Оператор сознательно не собирает данные несовершеннолетних. Если вам стало известно, что ребёнок предоставил нам свои данные без согласия родителей или опекунов, пожалуйста, свяжитесь с нами по контактам раздела 8.</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10. Изменения Политики</w:t>
      </w:r>
    </w:p>
    <w:p>
      <w:pPr>
        <w:spacing w:after="60" w:before="60"/>
        <w:jc w:val="both"/>
      </w:pPr>
      <w:r>
        <w:rPr>
          <w:rFonts w:ascii="Arial" w:cs="Arial" w:eastAsia="Arial" w:hAnsi="Arial"/>
          <w:sz w:val="22"/>
          <w:szCs w:val="22"/>
        </w:rPr>
        <w:t xml:space="preserve">10.1. Оператор вправе в одностороннем порядке вносить изменения в настоящую Политику.</w:t>
      </w:r>
    </w:p>
    <w:p>
      <w:pPr>
        <w:spacing w:after="60" w:before="60"/>
        <w:jc w:val="both"/>
      </w:pPr>
      <w:r>
        <w:rPr>
          <w:rFonts w:ascii="Arial" w:cs="Arial" w:eastAsia="Arial" w:hAnsi="Arial"/>
          <w:sz w:val="22"/>
          <w:szCs w:val="22"/>
        </w:rPr>
        <w:t xml:space="preserve">10.2. Новая редакция публикуется на сайте leftvpn.online/privacy. Об изменениях, существенно затрагивающих права Пользователей, Оператор уведомляет через официальный Telegram-канал @leftvpn_official не позднее чем за 5 (пять) календарных дней до вступления изменений в силу.</w:t>
      </w:r>
    </w:p>
    <w:p>
      <w:pPr>
        <w:spacing w:after="60" w:before="60"/>
        <w:jc w:val="both"/>
      </w:pPr>
      <w:r>
        <w:rPr>
          <w:rFonts w:ascii="Arial" w:cs="Arial" w:eastAsia="Arial" w:hAnsi="Arial"/>
          <w:sz w:val="22"/>
          <w:szCs w:val="22"/>
        </w:rPr>
        <w:t xml:space="preserve">10.3. Продолжение использования сервиса после вступления изменений в силу означает согласие с новой редакцией Политики.</w:t>
      </w:r>
    </w:p>
    <w:p>
      <w:pPr>
        <w:pBdr>
          <w:bottom w:val="single" w:color="CCCCCC" w:sz="4" w:space="1"/>
        </w:pBdr>
        <w:spacing w:after="120" w:before="120"/>
      </w:pPr>
    </w:p>
    <w:p>
      <w:pPr>
        <w:pStyle w:val="Heading1"/>
        <w:spacing w:after="120" w:before="360"/>
      </w:pPr>
      <w:r>
        <w:rPr>
          <w:rFonts w:ascii="Arial" w:cs="Arial" w:eastAsia="Arial" w:hAnsi="Arial"/>
          <w:b/>
          <w:bCs/>
          <w:color w:val="1A1A2E"/>
          <w:sz w:val="28"/>
          <w:szCs w:val="28"/>
        </w:rPr>
        <w:t xml:space="preserve">11. Контакты оператора</w:t>
      </w:r>
    </w:p>
    <w:p>
      <w:pPr>
        <w:spacing w:after="60" w:before="60"/>
      </w:pPr>
      <w:r>
        <w:rPr>
          <w:rFonts w:ascii="Arial" w:cs="Arial" w:eastAsia="Arial" w:hAnsi="Arial"/>
          <w:b/>
          <w:bCs/>
          <w:sz w:val="22"/>
          <w:szCs w:val="22"/>
        </w:rPr>
        <w:t xml:space="preserve">Сайт: </w:t>
      </w:r>
      <w:r>
        <w:rPr>
          <w:rFonts w:ascii="Arial" w:cs="Arial" w:eastAsia="Arial" w:hAnsi="Arial"/>
          <w:sz w:val="22"/>
          <w:szCs w:val="22"/>
        </w:rPr>
        <w:t xml:space="preserve">https://leftvpn.online</w:t>
      </w:r>
    </w:p>
    <w:p>
      <w:pPr>
        <w:spacing w:after="60" w:before="60"/>
      </w:pPr>
      <w:r>
        <w:rPr>
          <w:rFonts w:ascii="Arial" w:cs="Arial" w:eastAsia="Arial" w:hAnsi="Arial"/>
          <w:b/>
          <w:bCs/>
          <w:sz w:val="22"/>
          <w:szCs w:val="22"/>
        </w:rPr>
        <w:t xml:space="preserve">Email: </w:t>
      </w:r>
      <w:r>
        <w:rPr>
          <w:rFonts w:ascii="Arial" w:cs="Arial" w:eastAsia="Arial" w:hAnsi="Arial"/>
          <w:sz w:val="22"/>
          <w:szCs w:val="22"/>
        </w:rPr>
        <w:t xml:space="preserve">screenshottee@gmail.com</w:t>
      </w:r>
    </w:p>
    <w:p>
      <w:pPr>
        <w:spacing w:after="60" w:before="60"/>
      </w:pPr>
      <w:r>
        <w:rPr>
          <w:rFonts w:ascii="Arial" w:cs="Arial" w:eastAsia="Arial" w:hAnsi="Arial"/>
          <w:b/>
          <w:bCs/>
          <w:sz w:val="22"/>
          <w:szCs w:val="22"/>
        </w:rPr>
        <w:t xml:space="preserve">Telegram-поддержка: </w:t>
      </w:r>
      <w:r>
        <w:rPr>
          <w:rFonts w:ascii="Arial" w:cs="Arial" w:eastAsia="Arial" w:hAnsi="Arial"/>
          <w:sz w:val="22"/>
          <w:szCs w:val="22"/>
        </w:rPr>
        <w:t xml:space="preserve">@leftvpn_support</w:t>
      </w:r>
    </w:p>
    <w:p>
      <w:pPr>
        <w:spacing w:after="60" w:before="60"/>
      </w:pPr>
      <w:r>
        <w:rPr>
          <w:rFonts w:ascii="Arial" w:cs="Arial" w:eastAsia="Arial" w:hAnsi="Arial"/>
          <w:b/>
          <w:bCs/>
          <w:sz w:val="22"/>
          <w:szCs w:val="22"/>
        </w:rPr>
        <w:t xml:space="preserve">Официальный канал: </w:t>
      </w:r>
      <w:r>
        <w:rPr>
          <w:rFonts w:ascii="Arial" w:cs="Arial" w:eastAsia="Arial" w:hAnsi="Arial"/>
          <w:sz w:val="22"/>
          <w:szCs w:val="22"/>
        </w:rPr>
        <w:t xml:space="preserve">@leftvpn_official</w:t>
      </w:r>
    </w:p>
    <w:p>
      <w:pPr>
        <w:pBdr>
          <w:top w:val="single" w:color="CCCCCC" w:sz="4" w:space="6"/>
        </w:pBdr>
        <w:spacing w:after="0" w:before="360"/>
        <w:jc w:val="center"/>
      </w:pPr>
      <w:r>
        <w:rPr>
          <w:rFonts w:ascii="Arial" w:cs="Arial" w:eastAsia="Arial" w:hAnsi="Arial"/>
          <w:i/>
          <w:iCs/>
          <w:color w:val="888888"/>
          <w:sz w:val="18"/>
          <w:szCs w:val="18"/>
        </w:rPr>
        <w:t xml:space="preserve">Настоящая Политика конфиденциальности вступает в силу с 02.06.2026</w:t>
      </w:r>
    </w:p>
    <w:p>
      <w:pPr>
        <w:spacing w:after="0" w:before="40"/>
        <w:jc w:val="center"/>
      </w:pPr>
      <w:r>
        <w:rPr>
          <w:rFonts w:ascii="Arial" w:cs="Arial" w:eastAsia="Arial" w:hAnsi="Arial"/>
          <w:i/>
          <w:iCs/>
          <w:color w:val="888888"/>
          <w:sz w:val="18"/>
          <w:szCs w:val="18"/>
        </w:rPr>
        <w:t xml:space="preserve">leftvpn.online</w:t>
      </w:r>
    </w:p>
    <w:sectPr>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2026-06-02T03:14:11.864Z</dcterms:created>
  <dcterms:modified xsi:type="dcterms:W3CDTF">2026-06-02T03:14:11.866Z</dcterms:modified>
</cp:coreProperties>
</file>

<file path=docProps/custom.xml><?xml version="1.0" encoding="utf-8"?>
<Properties xmlns="http://schemas.openxmlformats.org/officeDocument/2006/custom-properties" xmlns:vt="http://schemas.openxmlformats.org/officeDocument/2006/docPropsVTypes"/>
</file>